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22"/>
        <w:tabs>
          <w:tab w:val="clear" w:pos="744"/>
          <w:tab w:val="left" w:pos="0"/>
        </w:tabs>
        <w:ind w:left="0" w:right="-143"/>
        <w:rPr>
          <w:sz w:val="32"/>
          <w:szCs w:val="32"/>
        </w:rPr>
      </w:pPr>
    </w:p>
    <w:p>
      <w:pPr>
        <w:ind w:right="-143"/>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CANDIDATURE A ENVOYER PAR COURRIER </w:t>
      </w:r>
    </w:p>
    <w:p>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30 avril 2020</w:t>
      </w:r>
      <w:r>
        <w:rPr>
          <w:rStyle w:val="Appelnotedebasdep"/>
          <w:rFonts w:ascii="Calibri" w:hAnsi="Calibri" w:cs="Calibri"/>
          <w:b/>
          <w:color w:val="FF0000"/>
          <w:sz w:val="32"/>
          <w:szCs w:val="32"/>
        </w:rPr>
        <w:footnoteReference w:id="1"/>
      </w:r>
      <w:r>
        <w:rPr>
          <w:rFonts w:ascii="Calibri" w:hAnsi="Calibri" w:cs="Calibri"/>
          <w:b/>
          <w:color w:val="FF0000"/>
          <w:sz w:val="32"/>
          <w:szCs w:val="32"/>
        </w:rPr>
        <w:t xml:space="preserve"> </w:t>
      </w:r>
      <w:r>
        <w:rPr>
          <w:rFonts w:ascii="Calibri" w:hAnsi="Calibri" w:cs="Calibri"/>
          <w:b/>
          <w:color w:val="000000"/>
          <w:sz w:val="32"/>
          <w:szCs w:val="32"/>
        </w:rPr>
        <w:t>AU PLUS TARD</w:t>
      </w:r>
    </w:p>
    <w:p>
      <w:pPr>
        <w:ind w:right="-143"/>
        <w:jc w:val="both"/>
        <w:rPr>
          <w:rFonts w:ascii="Calibri" w:hAnsi="Calibri" w:cs="Calibri"/>
          <w:sz w:val="32"/>
          <w:szCs w:val="32"/>
        </w:rPr>
      </w:pPr>
    </w:p>
    <w:tbl>
      <w:tblPr>
        <w:tblW w:w="0" w:type="auto"/>
        <w:tblInd w:w="38" w:type="dxa"/>
        <w:tblLook w:val="01E0" w:firstRow="1" w:lastRow="1" w:firstColumn="1" w:lastColumn="1" w:noHBand="0" w:noVBand="0"/>
      </w:tblPr>
      <w:tblGrid>
        <w:gridCol w:w="5124"/>
        <w:gridCol w:w="5043"/>
      </w:tblGrid>
      <w:tr>
        <w:tc>
          <w:tcPr>
            <w:tcW w:w="5172" w:type="dxa"/>
          </w:tcPr>
          <w:p>
            <w:pPr>
              <w:ind w:right="-143"/>
              <w:jc w:val="center"/>
              <w:rPr>
                <w:rFonts w:ascii="Calibri" w:hAnsi="Calibri" w:cs="Calibri"/>
                <w:sz w:val="32"/>
                <w:szCs w:val="32"/>
              </w:rPr>
            </w:pPr>
          </w:p>
          <w:p>
            <w:pPr>
              <w:ind w:right="-143"/>
              <w:jc w:val="center"/>
              <w:rPr>
                <w:rFonts w:ascii="Calibri" w:hAnsi="Calibri" w:cs="Calibri"/>
                <w:b/>
                <w:color w:val="FF0000"/>
                <w:sz w:val="32"/>
                <w:szCs w:val="32"/>
              </w:rPr>
            </w:pPr>
            <w:r>
              <w:rPr>
                <w:rFonts w:ascii="Calibri" w:hAnsi="Calibri" w:cs="Calibri"/>
                <w:b/>
                <w:color w:val="FF0000"/>
                <w:sz w:val="32"/>
                <w:szCs w:val="32"/>
              </w:rPr>
              <w:t>ENSEIGNEMENT</w:t>
            </w:r>
          </w:p>
          <w:p>
            <w:pPr>
              <w:ind w:right="-143"/>
              <w:jc w:val="center"/>
              <w:rPr>
                <w:rFonts w:ascii="Calibri" w:hAnsi="Calibri" w:cs="Calibri"/>
                <w:sz w:val="32"/>
                <w:szCs w:val="32"/>
              </w:rPr>
            </w:pPr>
            <w:r>
              <w:rPr>
                <w:rFonts w:ascii="Calibri" w:hAnsi="Calibri" w:cs="Calibri"/>
                <w:b/>
                <w:color w:val="FF0000"/>
                <w:sz w:val="32"/>
                <w:szCs w:val="32"/>
              </w:rPr>
              <w:t>LIBRE CONFESSIONNEL</w:t>
            </w:r>
          </w:p>
        </w:tc>
        <w:tc>
          <w:tcPr>
            <w:tcW w:w="5104" w:type="dxa"/>
          </w:tcPr>
          <w:p>
            <w:pPr>
              <w:ind w:right="-143"/>
              <w:rPr>
                <w:rFonts w:ascii="Calibri" w:hAnsi="Calibri" w:cs="Calibri"/>
                <w:sz w:val="22"/>
                <w:szCs w:val="22"/>
              </w:rPr>
            </w:pPr>
            <w:r>
              <w:rPr>
                <w:rFonts w:ascii="Calibri" w:hAnsi="Calibri" w:cs="Calibri"/>
                <w:sz w:val="22"/>
                <w:szCs w:val="22"/>
              </w:rPr>
              <w:t>Monsieur Arnaud CAMES</w:t>
            </w:r>
          </w:p>
          <w:p>
            <w:pPr>
              <w:ind w:right="-143"/>
              <w:rPr>
                <w:rFonts w:ascii="Calibri" w:hAnsi="Calibri" w:cs="Calibri"/>
                <w:sz w:val="22"/>
                <w:szCs w:val="22"/>
              </w:rPr>
            </w:pPr>
            <w:r>
              <w:rPr>
                <w:rFonts w:ascii="Calibri" w:hAnsi="Calibri" w:cs="Calibri"/>
                <w:sz w:val="22"/>
                <w:szCs w:val="22"/>
              </w:rPr>
              <w:t xml:space="preserve">Président de </w:t>
            </w:r>
            <w:smartTag w:uri="urn:schemas-microsoft-com:office:smarttags" w:element="PersonName">
              <w:smartTagPr>
                <w:attr w:name="ProductID" w:val="la Commission"/>
              </w:smartTagPr>
              <w:r>
                <w:rPr>
                  <w:rFonts w:ascii="Calibri" w:hAnsi="Calibri" w:cs="Calibri"/>
                  <w:sz w:val="22"/>
                  <w:szCs w:val="22"/>
                </w:rPr>
                <w:t>la Commission</w:t>
              </w:r>
            </w:smartTag>
            <w:r>
              <w:rPr>
                <w:rFonts w:ascii="Calibri" w:hAnsi="Calibri" w:cs="Calibri"/>
                <w:sz w:val="22"/>
                <w:szCs w:val="22"/>
              </w:rPr>
              <w:t xml:space="preserve"> centrale de gestion des emplois pour l’enseignement préscolaire et primaire </w:t>
            </w:r>
            <w:r>
              <w:rPr>
                <w:rFonts w:ascii="Calibri" w:hAnsi="Calibri" w:cs="Calibri"/>
                <w:b/>
                <w:color w:val="FF0000"/>
                <w:sz w:val="22"/>
                <w:szCs w:val="22"/>
              </w:rPr>
              <w:t>LIBRE confessionnel</w:t>
            </w:r>
            <w:r>
              <w:rPr>
                <w:rFonts w:ascii="Calibri" w:hAnsi="Calibri" w:cs="Calibri"/>
                <w:sz w:val="22"/>
                <w:szCs w:val="22"/>
              </w:rPr>
              <w:t xml:space="preserve"> subventionné</w:t>
            </w:r>
          </w:p>
          <w:p>
            <w:pPr>
              <w:ind w:right="-143"/>
              <w:rPr>
                <w:rFonts w:ascii="Calibri" w:hAnsi="Calibri" w:cs="Calibri"/>
                <w:sz w:val="22"/>
                <w:szCs w:val="22"/>
              </w:rPr>
            </w:pPr>
            <w:r>
              <w:rPr>
                <w:rFonts w:ascii="Calibri" w:hAnsi="Calibri" w:cs="Calibri"/>
                <w:sz w:val="22"/>
                <w:szCs w:val="22"/>
              </w:rPr>
              <w:t>Boulevard Léopold II, 44</w:t>
            </w:r>
          </w:p>
          <w:p>
            <w:pPr>
              <w:ind w:right="-143"/>
              <w:rPr>
                <w:rFonts w:ascii="Calibri" w:hAnsi="Calibri" w:cs="Calibri"/>
                <w:sz w:val="22"/>
                <w:szCs w:val="22"/>
              </w:rPr>
            </w:pPr>
            <w:r>
              <w:rPr>
                <w:rFonts w:ascii="Calibri" w:hAnsi="Calibri" w:cs="Calibri"/>
                <w:sz w:val="22"/>
                <w:szCs w:val="22"/>
              </w:rPr>
              <w:t>Local 1</w:t>
            </w:r>
            <w:r>
              <w:rPr>
                <w:rFonts w:ascii="Calibri" w:hAnsi="Calibri" w:cs="Calibri"/>
                <w:sz w:val="22"/>
                <w:szCs w:val="22"/>
                <w:vertAlign w:val="superscript"/>
              </w:rPr>
              <w:t>E</w:t>
            </w:r>
            <w:r>
              <w:rPr>
                <w:rFonts w:ascii="Calibri" w:hAnsi="Calibri" w:cs="Calibri"/>
                <w:sz w:val="22"/>
                <w:szCs w:val="22"/>
              </w:rPr>
              <w:t>133.1</w:t>
            </w:r>
          </w:p>
          <w:p>
            <w:pPr>
              <w:ind w:right="-143"/>
              <w:rPr>
                <w:rFonts w:ascii="Calibri" w:hAnsi="Calibri" w:cs="Calibri"/>
                <w:sz w:val="22"/>
                <w:szCs w:val="22"/>
              </w:rPr>
            </w:pPr>
            <w:r>
              <w:rPr>
                <w:rFonts w:ascii="Calibri" w:hAnsi="Calibri" w:cs="Calibri"/>
                <w:sz w:val="22"/>
                <w:szCs w:val="22"/>
              </w:rPr>
              <w:t>1080 BRUXELLES</w:t>
            </w:r>
          </w:p>
        </w:tc>
      </w:tr>
    </w:tbl>
    <w:p>
      <w:pPr>
        <w:ind w:right="-143"/>
        <w:jc w:val="both"/>
        <w:rPr>
          <w:rFonts w:ascii="Calibri" w:hAnsi="Calibri" w:cs="Calibri"/>
          <w:b/>
        </w:rPr>
      </w:pPr>
    </w:p>
    <w:p>
      <w:pPr>
        <w:ind w:left="-142" w:right="-143"/>
        <w:jc w:val="both"/>
        <w:rPr>
          <w:rFonts w:ascii="Calibri" w:hAnsi="Calibri" w:cs="Calibri"/>
          <w:b/>
        </w:rPr>
      </w:pPr>
      <w:r>
        <w:rPr>
          <w:rFonts w:ascii="Calibri" w:hAnsi="Calibri" w:cs="Calibri"/>
          <w:b/>
        </w:rPr>
        <w:t>Monsieur le Président,</w:t>
      </w:r>
    </w:p>
    <w:p>
      <w:pPr>
        <w:ind w:left="-142" w:right="-143"/>
        <w:jc w:val="both"/>
        <w:rPr>
          <w:rFonts w:ascii="Calibri" w:hAnsi="Calibri" w:cs="Calibri"/>
          <w:b/>
        </w:rPr>
      </w:pPr>
    </w:p>
    <w:p>
      <w:pPr>
        <w:ind w:left="-142" w:right="-143"/>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2"/>
      </w:r>
      <w:r>
        <w:rPr>
          <w:rFonts w:ascii="Calibri" w:hAnsi="Calibri" w:cs="Calibri"/>
          <w:b/>
        </w:rPr>
        <w:t> :</w:t>
      </w:r>
    </w:p>
    <w:p>
      <w:pPr>
        <w:ind w:left="-142" w:right="-143"/>
        <w:jc w:val="both"/>
        <w:rPr>
          <w:rFonts w:ascii="Calibri" w:hAnsi="Calibri" w:cs="Calibri"/>
          <w:b/>
        </w:rPr>
      </w:pPr>
    </w:p>
    <w:p>
      <w:pPr>
        <w:ind w:left="-142" w:right="-143"/>
        <w:jc w:val="both"/>
        <w:rPr>
          <w:rFonts w:ascii="Calibri" w:hAnsi="Calibri" w:cs="Calibri"/>
          <w:b/>
          <w:color w:val="000000"/>
        </w:rPr>
      </w:pPr>
      <w:r>
        <w:rPr>
          <w:rFonts w:ascii="Calibri" w:hAnsi="Calibri" w:cs="Calibri"/>
          <w:b/>
          <w:color w:val="000000"/>
        </w:rPr>
        <w:t>Nom-Prénom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N°matricule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Domicilié(e)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Téléphone/portable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Adresse courriel :…………………………………………………………………………………………………………………………………….</w:t>
      </w:r>
    </w:p>
    <w:p>
      <w:pPr>
        <w:ind w:left="-142" w:right="-143"/>
        <w:jc w:val="both"/>
        <w:rPr>
          <w:rFonts w:ascii="Calibri" w:hAnsi="Calibri" w:cs="Calibri"/>
          <w:b/>
          <w:color w:val="000000"/>
        </w:rPr>
      </w:pPr>
    </w:p>
    <w:p>
      <w:pPr>
        <w:ind w:left="-142" w:right="-143"/>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ight="-143"/>
        <w:rPr>
          <w:rFonts w:ascii="Calibri" w:hAnsi="Calibri" w:cs="Calibri"/>
          <w:b/>
          <w:color w:val="000000"/>
        </w:rPr>
      </w:pPr>
      <w:r>
        <w:rPr>
          <w:rFonts w:ascii="Calibri" w:hAnsi="Calibri" w:cs="Calibri"/>
          <w:b/>
          <w:color w:val="000000"/>
        </w:rPr>
        <w:t>……………………………………………………………………………………………………………………………………………………………….</w:t>
      </w:r>
    </w:p>
    <w:p>
      <w:pPr>
        <w:ind w:left="-142" w:right="-143"/>
        <w:rPr>
          <w:rFonts w:ascii="Calibri" w:hAnsi="Calibri" w:cs="Calibri"/>
          <w:b/>
          <w:color w:val="000000"/>
        </w:rPr>
      </w:pPr>
    </w:p>
    <w:p>
      <w:pPr>
        <w:ind w:left="-142" w:right="-143"/>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2019-2020</w:t>
      </w:r>
    </w:p>
    <w:p>
      <w:pPr>
        <w:ind w:left="708" w:right="-143"/>
        <w:rPr>
          <w:rFonts w:ascii="Calibri" w:hAnsi="Calibri" w:cs="Calibri"/>
          <w:b/>
          <w:color w:val="000000"/>
        </w:rPr>
      </w:pPr>
      <w:r>
        <w:rPr>
          <w:rFonts w:ascii="Calibri" w:hAnsi="Calibri" w:cs="Calibri"/>
          <w:b/>
          <w:color w:val="000000"/>
        </w:rPr>
        <w:t>ACS : ……………………</w:t>
      </w:r>
    </w:p>
    <w:p>
      <w:pPr>
        <w:ind w:left="708" w:right="-143"/>
        <w:rPr>
          <w:rFonts w:ascii="Calibri" w:hAnsi="Calibri" w:cs="Calibri"/>
          <w:b/>
          <w:color w:val="000000"/>
        </w:rPr>
      </w:pPr>
      <w:r>
        <w:rPr>
          <w:rFonts w:ascii="Calibri" w:hAnsi="Calibri" w:cs="Calibri"/>
          <w:b/>
          <w:color w:val="000000"/>
        </w:rPr>
        <w:t>APE : ……………………</w:t>
      </w:r>
    </w:p>
    <w:p>
      <w:pPr>
        <w:ind w:left="708" w:right="-143"/>
        <w:rPr>
          <w:rFonts w:ascii="Calibri" w:hAnsi="Calibri" w:cs="Calibri"/>
          <w:b/>
          <w:color w:val="000000"/>
        </w:rPr>
      </w:pPr>
      <w:r>
        <w:rPr>
          <w:rFonts w:ascii="Calibri" w:hAnsi="Calibri" w:cs="Calibri"/>
          <w:b/>
          <w:color w:val="000000"/>
        </w:rPr>
        <w:t>PTP : ……………………</w:t>
      </w:r>
    </w:p>
    <w:p>
      <w:pPr>
        <w:ind w:left="708" w:right="-143"/>
        <w:rPr>
          <w:rFonts w:ascii="Calibri" w:hAnsi="Calibri" w:cs="Calibri"/>
          <w:b/>
          <w:color w:val="000000"/>
        </w:rPr>
      </w:pPr>
      <w:r>
        <w:rPr>
          <w:rFonts w:ascii="Calibri" w:hAnsi="Calibri" w:cs="Calibri"/>
          <w:b/>
          <w:color w:val="000000"/>
        </w:rPr>
        <w:t>CONTRACTUEL (uniquement dans le cas d’un remplacement d’un membre du personnel définitif) : ………………………</w:t>
      </w:r>
    </w:p>
    <w:p>
      <w:pPr>
        <w:spacing w:after="160" w:line="259" w:lineRule="auto"/>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confessionnel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w:t>
      </w:r>
      <w:proofErr w:type="spellStart"/>
      <w:r>
        <w:rPr>
          <w:rFonts w:ascii="Calibri" w:hAnsi="Calibri" w:cs="Calibri"/>
        </w:rPr>
        <w:t>Chastre</w:t>
      </w:r>
      <w:proofErr w:type="spellEnd"/>
      <w:r>
        <w:rPr>
          <w:rFonts w:ascii="Calibri" w:hAnsi="Calibri" w:cs="Calibri"/>
        </w:rPr>
        <w:t xml:space="preserve">, Chaumont-Gistoux, Genappe, Grez-Doiceau, </w:t>
      </w:r>
      <w:proofErr w:type="spellStart"/>
      <w:r>
        <w:rPr>
          <w:rFonts w:ascii="Calibri" w:hAnsi="Calibri" w:cs="Calibri"/>
        </w:rPr>
        <w:t>Hélécine</w:t>
      </w:r>
      <w:proofErr w:type="spellEnd"/>
      <w:r>
        <w:rPr>
          <w:rFonts w:ascii="Calibri" w:hAnsi="Calibri" w:cs="Calibri"/>
        </w:rPr>
        <w:t xml:space="preserve">, </w:t>
      </w:r>
      <w:proofErr w:type="spellStart"/>
      <w:r>
        <w:rPr>
          <w:rFonts w:ascii="Calibri" w:hAnsi="Calibri" w:cs="Calibri"/>
        </w:rPr>
        <w:t>Incourt</w:t>
      </w:r>
      <w:proofErr w:type="spellEnd"/>
      <w:r>
        <w:rPr>
          <w:rFonts w:ascii="Calibri" w:hAnsi="Calibri" w:cs="Calibri"/>
        </w:rPr>
        <w:t xml:space="preserve">, Ittre, Jodoigne, La </w:t>
      </w:r>
      <w:proofErr w:type="spellStart"/>
      <w:r>
        <w:rPr>
          <w:rFonts w:ascii="Calibri" w:hAnsi="Calibri" w:cs="Calibri"/>
        </w:rPr>
        <w:t>Hulpe</w:t>
      </w:r>
      <w:proofErr w:type="spellEnd"/>
      <w:r>
        <w:rPr>
          <w:rFonts w:ascii="Calibri" w:hAnsi="Calibri" w:cs="Calibri"/>
        </w:rPr>
        <w:t xml:space="preserv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w:t>
      </w:r>
      <w:proofErr w:type="spellStart"/>
      <w:r>
        <w:rPr>
          <w:rFonts w:ascii="Calibri" w:hAnsi="Calibri" w:cs="Calibri"/>
        </w:rPr>
        <w:t>Ramillies</w:t>
      </w:r>
      <w:proofErr w:type="spellEnd"/>
      <w:r>
        <w:rPr>
          <w:rFonts w:ascii="Calibri" w:hAnsi="Calibri" w:cs="Calibri"/>
        </w:rPr>
        <w:t xml:space="preserve">, </w:t>
      </w:r>
      <w:proofErr w:type="spellStart"/>
      <w:r>
        <w:rPr>
          <w:rFonts w:ascii="Calibri" w:hAnsi="Calibri" w:cs="Calibri"/>
        </w:rPr>
        <w:t>Rebecq</w:t>
      </w:r>
      <w:proofErr w:type="spellEnd"/>
      <w:r>
        <w:rPr>
          <w:rFonts w:ascii="Calibri" w:hAnsi="Calibri" w:cs="Calibri"/>
        </w:rPr>
        <w:t xml:space="preserve">, Rixensart, Tubize, </w:t>
      </w:r>
      <w:proofErr w:type="spellStart"/>
      <w:r>
        <w:rPr>
          <w:rFonts w:ascii="Calibri" w:hAnsi="Calibri" w:cs="Calibri"/>
        </w:rPr>
        <w:t>Walhain</w:t>
      </w:r>
      <w:proofErr w:type="spellEnd"/>
      <w:r>
        <w:rPr>
          <w:rFonts w:ascii="Calibri" w:hAnsi="Calibri" w:cs="Calibri"/>
        </w:rPr>
        <w:t>,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w:t>
      </w:r>
      <w:proofErr w:type="spellStart"/>
      <w:r>
        <w:rPr>
          <w:rFonts w:ascii="Calibri" w:hAnsi="Calibri" w:cs="Calibri"/>
        </w:rPr>
        <w:t>Anthisnes</w:t>
      </w:r>
      <w:proofErr w:type="spellEnd"/>
      <w:r>
        <w:rPr>
          <w:rFonts w:ascii="Calibri" w:hAnsi="Calibri" w:cs="Calibri"/>
        </w:rPr>
        <w:t xml:space="preserve">, </w:t>
      </w:r>
      <w:proofErr w:type="spellStart"/>
      <w:r>
        <w:rPr>
          <w:rFonts w:ascii="Calibri" w:hAnsi="Calibri" w:cs="Calibri"/>
        </w:rPr>
        <w:t>Berloz</w:t>
      </w:r>
      <w:proofErr w:type="spellEnd"/>
      <w:r>
        <w:rPr>
          <w:rFonts w:ascii="Calibri" w:hAnsi="Calibri" w:cs="Calibri"/>
        </w:rPr>
        <w:t xml:space="preserve">,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w:t>
      </w:r>
      <w:proofErr w:type="spellStart"/>
      <w:r>
        <w:rPr>
          <w:rFonts w:ascii="Calibri" w:hAnsi="Calibri" w:cs="Calibri"/>
        </w:rPr>
        <w:t>Remicourt</w:t>
      </w:r>
      <w:proofErr w:type="spellEnd"/>
      <w:r>
        <w:rPr>
          <w:rFonts w:ascii="Calibri" w:hAnsi="Calibri" w:cs="Calibri"/>
        </w:rPr>
        <w:t xml:space="preserve">,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w:t>
      </w:r>
      <w:proofErr w:type="spellStart"/>
      <w:r>
        <w:rPr>
          <w:rFonts w:ascii="Calibri" w:hAnsi="Calibri" w:cs="Calibri"/>
        </w:rPr>
        <w:t>Lierneux</w:t>
      </w:r>
      <w:proofErr w:type="spellEnd"/>
      <w:r>
        <w:rPr>
          <w:rFonts w:ascii="Calibri" w:hAnsi="Calibri" w:cs="Calibri"/>
        </w:rPr>
        <w:t xml:space="preserve">,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w:t>
      </w:r>
      <w:proofErr w:type="spellStart"/>
      <w:r>
        <w:rPr>
          <w:rFonts w:ascii="Calibri" w:hAnsi="Calibri" w:cs="Calibri"/>
        </w:rPr>
        <w:t>Fernelmont</w:t>
      </w:r>
      <w:proofErr w:type="spellEnd"/>
      <w:r>
        <w:rPr>
          <w:rFonts w:ascii="Calibri" w:hAnsi="Calibri" w:cs="Calibri"/>
        </w:rPr>
        <w:t xml:space="preserve">, Floreffe, Florennes, Fosses-la-Ville, </w:t>
      </w:r>
      <w:proofErr w:type="spellStart"/>
      <w:r>
        <w:rPr>
          <w:rFonts w:ascii="Calibri" w:hAnsi="Calibri" w:cs="Calibri"/>
        </w:rPr>
        <w:t>Gedinne</w:t>
      </w:r>
      <w:proofErr w:type="spellEnd"/>
      <w:r>
        <w:rPr>
          <w:rFonts w:ascii="Calibri" w:hAnsi="Calibri" w:cs="Calibri"/>
        </w:rPr>
        <w:t xml:space="preserve">, Gembloux, </w:t>
      </w:r>
      <w:proofErr w:type="spellStart"/>
      <w:r>
        <w:rPr>
          <w:rFonts w:ascii="Calibri" w:hAnsi="Calibri" w:cs="Calibri"/>
        </w:rPr>
        <w:t>Gesves</w:t>
      </w:r>
      <w:proofErr w:type="spellEnd"/>
      <w:r>
        <w:rPr>
          <w:rFonts w:ascii="Calibri" w:hAnsi="Calibri" w:cs="Calibri"/>
        </w:rPr>
        <w:t xml:space="preserve">, Hamois, </w:t>
      </w:r>
      <w:proofErr w:type="spellStart"/>
      <w:r>
        <w:rPr>
          <w:rFonts w:ascii="Calibri" w:hAnsi="Calibri" w:cs="Calibri"/>
        </w:rPr>
        <w:t>Hastière</w:t>
      </w:r>
      <w:proofErr w:type="spellEnd"/>
      <w:r>
        <w:rPr>
          <w:rFonts w:ascii="Calibri" w:hAnsi="Calibri" w:cs="Calibri"/>
        </w:rPr>
        <w:t xml:space="preserv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w:t>
      </w:r>
      <w:proofErr w:type="spellStart"/>
      <w:r>
        <w:rPr>
          <w:rFonts w:ascii="Calibri" w:hAnsi="Calibri" w:cs="Calibri"/>
        </w:rPr>
        <w:t>Onhaye</w:t>
      </w:r>
      <w:proofErr w:type="spellEnd"/>
      <w:r>
        <w:rPr>
          <w:rFonts w:ascii="Calibri" w:hAnsi="Calibri" w:cs="Calibri"/>
        </w:rPr>
        <w:t>,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Etalle,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w:t>
      </w:r>
      <w:proofErr w:type="spellStart"/>
      <w:r>
        <w:rPr>
          <w:rFonts w:ascii="Calibri" w:hAnsi="Calibri" w:cs="Calibri"/>
        </w:rPr>
        <w:t>Houffalize</w:t>
      </w:r>
      <w:proofErr w:type="spellEnd"/>
      <w:r>
        <w:rPr>
          <w:rFonts w:ascii="Calibri" w:hAnsi="Calibri" w:cs="Calibri"/>
        </w:rPr>
        <w:t xml:space="preserv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w:t>
      </w:r>
      <w:proofErr w:type="spellStart"/>
      <w:r>
        <w:rPr>
          <w:rFonts w:ascii="Calibri" w:hAnsi="Calibri" w:cs="Calibri"/>
        </w:rPr>
        <w:t>Martelange</w:t>
      </w:r>
      <w:proofErr w:type="spellEnd"/>
      <w:r>
        <w:rPr>
          <w:rFonts w:ascii="Calibri" w:hAnsi="Calibri" w:cs="Calibri"/>
        </w:rPr>
        <w:t xml:space="preserve">, Messancy, </w:t>
      </w:r>
      <w:proofErr w:type="spellStart"/>
      <w:r>
        <w:rPr>
          <w:rFonts w:ascii="Calibri" w:hAnsi="Calibri" w:cs="Calibri"/>
        </w:rPr>
        <w:t>Meix</w:t>
      </w:r>
      <w:proofErr w:type="spellEnd"/>
      <w:r>
        <w:rPr>
          <w:rFonts w:ascii="Calibri" w:hAnsi="Calibri" w:cs="Calibri"/>
        </w:rPr>
        <w:t xml:space="preserve">-devant-Virton, </w:t>
      </w:r>
      <w:proofErr w:type="spellStart"/>
      <w:r>
        <w:rPr>
          <w:rFonts w:ascii="Calibri" w:hAnsi="Calibri" w:cs="Calibri"/>
        </w:rPr>
        <w:t>Musson</w:t>
      </w:r>
      <w:proofErr w:type="spellEnd"/>
      <w:r>
        <w:rPr>
          <w:rFonts w:ascii="Calibri" w:hAnsi="Calibri" w:cs="Calibri"/>
        </w:rPr>
        <w:t xml:space="preserve">, </w:t>
      </w:r>
      <w:proofErr w:type="spellStart"/>
      <w:r>
        <w:rPr>
          <w:rFonts w:ascii="Calibri" w:hAnsi="Calibri" w:cs="Calibri"/>
        </w:rPr>
        <w:t>Nassogne</w:t>
      </w:r>
      <w:proofErr w:type="spellEnd"/>
      <w:r>
        <w:rPr>
          <w:rFonts w:ascii="Calibri" w:hAnsi="Calibri" w:cs="Calibri"/>
        </w:rPr>
        <w:t xml:space="preserv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Sainte-Ode, Vaux-sur-Sûre, Vielsalm, Virton, </w:t>
      </w:r>
      <w:proofErr w:type="spellStart"/>
      <w:r>
        <w:rPr>
          <w:rFonts w:ascii="Calibri" w:hAnsi="Calibri" w:cs="Calibri"/>
        </w:rPr>
        <w:t>Wellin</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w:t>
      </w:r>
      <w:proofErr w:type="spellStart"/>
      <w:r>
        <w:rPr>
          <w:rFonts w:ascii="Calibri" w:hAnsi="Calibri" w:cs="Calibri"/>
        </w:rPr>
        <w:t>Estaimpuis</w:t>
      </w:r>
      <w:proofErr w:type="spellEnd"/>
      <w:r>
        <w:rPr>
          <w:rFonts w:ascii="Calibri" w:hAnsi="Calibri" w:cs="Calibri"/>
        </w:rPr>
        <w:t xml:space="preserve">,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w:t>
      </w:r>
      <w:proofErr w:type="spellStart"/>
      <w:r>
        <w:rPr>
          <w:rFonts w:ascii="Calibri" w:hAnsi="Calibri" w:cs="Calibri"/>
        </w:rPr>
        <w:t>Cerfontaine</w:t>
      </w:r>
      <w:proofErr w:type="spellEnd"/>
      <w:r>
        <w:rPr>
          <w:rFonts w:ascii="Calibri" w:hAnsi="Calibri" w:cs="Calibri"/>
        </w:rPr>
        <w:t xml:space="preserv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w:t>
      </w:r>
      <w:proofErr w:type="spellStart"/>
      <w:r>
        <w:rPr>
          <w:rFonts w:ascii="Calibri" w:hAnsi="Calibri" w:cs="Calibri"/>
        </w:rPr>
        <w:t>Merbes</w:t>
      </w:r>
      <w:proofErr w:type="spellEnd"/>
      <w:r>
        <w:rPr>
          <w:rFonts w:ascii="Calibri" w:hAnsi="Calibri" w:cs="Calibri"/>
        </w:rPr>
        <w:t xml:space="preserve">-le-Château, Momignies, Montigny-le-Tilleul, Philippeville, Pont-à-Celles, </w:t>
      </w:r>
      <w:proofErr w:type="spellStart"/>
      <w:r>
        <w:rPr>
          <w:rFonts w:ascii="Calibri" w:hAnsi="Calibri" w:cs="Calibri"/>
        </w:rPr>
        <w:t>Sivry</w:t>
      </w:r>
      <w:proofErr w:type="spellEnd"/>
      <w:r>
        <w:rPr>
          <w:rFonts w:ascii="Calibri" w:hAnsi="Calibri" w:cs="Calibri"/>
        </w:rPr>
        <w:t xml:space="preserve">-Rance, Thuin, </w:t>
      </w:r>
      <w:proofErr w:type="spellStart"/>
      <w:r>
        <w:rPr>
          <w:rFonts w:ascii="Calibri" w:hAnsi="Calibri" w:cs="Calibri"/>
        </w:rPr>
        <w:t>Viroinval</w:t>
      </w:r>
      <w:proofErr w:type="spellEnd"/>
      <w:r>
        <w:rPr>
          <w:rFonts w:ascii="Calibri" w:hAnsi="Calibri" w:cs="Calibri"/>
        </w:rPr>
        <w:t xml:space="preserve"> et Walcourt.</w:t>
      </w:r>
    </w:p>
    <w:p>
      <w:pPr>
        <w:ind w:right="-143"/>
        <w:jc w:val="both"/>
        <w:rPr>
          <w:rFonts w:ascii="Calibri" w:hAnsi="Calibri" w:cs="Calibri"/>
          <w:b/>
          <w:color w:val="000000"/>
        </w:rPr>
      </w:pPr>
      <w:r>
        <w:rPr>
          <w:rFonts w:ascii="Calibri" w:hAnsi="Calibri" w:cs="Calibri"/>
          <w:b/>
          <w:color w:val="000000"/>
        </w:rPr>
        <w:br w:type="page"/>
      </w:r>
    </w:p>
    <w:p>
      <w:pPr>
        <w:ind w:left="-142" w:right="-143"/>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J’ai bénéficié, durant cette année scolaire 2019-2020,</w:t>
      </w:r>
      <w:r>
        <w:t xml:space="preserve"> d’un</w:t>
      </w:r>
      <w:r>
        <w:rPr>
          <w:rFonts w:ascii="Calibri" w:hAnsi="Calibri" w:cs="Calibri"/>
          <w:b/>
        </w:rPr>
        <w:t xml:space="preserve"> écartement et/ou d’un congé de maternité dont les périodes sont les suivantes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r>
        <w:rPr>
          <w:rFonts w:ascii="Calibri" w:hAnsi="Calibri" w:cs="Calibri"/>
          <w:color w:val="000000"/>
          <w:sz w:val="22"/>
          <w:szCs w:val="22"/>
        </w:rPr>
        <w:t>Congé d’écartement : du ……………………………………………….au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r>
        <w:rPr>
          <w:rFonts w:ascii="Calibri" w:hAnsi="Calibri" w:cs="Calibri"/>
          <w:color w:val="000000"/>
          <w:sz w:val="22"/>
          <w:szCs w:val="22"/>
        </w:rPr>
        <w:t>Congé de maternité : du ……………………………………………….au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p>
    <w:p>
      <w:pPr>
        <w:ind w:left="-142" w:right="-143"/>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2019-2020 après plus de 8 ans d’interruption, veuillez trouver en annexe à la présente </w:t>
      </w:r>
      <w:r>
        <w:rPr>
          <w:rFonts w:ascii="Calibri" w:hAnsi="Calibri" w:cs="Calibri"/>
          <w:b/>
          <w:u w:val="single"/>
        </w:rPr>
        <w:t>l’attestation de service</w:t>
      </w:r>
      <w:r>
        <w:rPr>
          <w:rFonts w:ascii="Calibri" w:hAnsi="Calibri" w:cs="Calibri"/>
          <w:b/>
        </w:rPr>
        <w:t>.</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confessionnel reprenant le classement interzonal des puériculteurs.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rPr>
      </w:pPr>
    </w:p>
    <w:p>
      <w:pPr>
        <w:tabs>
          <w:tab w:val="left" w:pos="2610"/>
        </w:tabs>
        <w:ind w:right="-143"/>
        <w:jc w:val="both"/>
        <w:rPr>
          <w:rFonts w:ascii="Calibri" w:hAnsi="Calibri" w:cs="Calibri"/>
          <w:color w:val="000000"/>
        </w:rPr>
      </w:pPr>
    </w:p>
    <w:p>
      <w:pPr>
        <w:ind w:left="-142" w:right="-143"/>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ind w:right="-143"/>
        <w:jc w:val="both"/>
        <w:rPr>
          <w:rFonts w:ascii="Calibri" w:hAnsi="Calibri" w:cs="Calibri"/>
          <w:color w:val="000000"/>
        </w:rPr>
      </w:pPr>
      <w:r>
        <w:rPr>
          <w:rFonts w:ascii="Calibri" w:hAnsi="Calibri" w:cs="Calibri"/>
          <w:color w:val="000000"/>
        </w:rPr>
        <w:t xml:space="preserve">                                        </w:t>
      </w:r>
    </w:p>
    <w:p>
      <w:pPr>
        <w:tabs>
          <w:tab w:val="left" w:pos="2610"/>
        </w:tabs>
        <w:ind w:right="-143"/>
        <w:jc w:val="both"/>
        <w:rPr>
          <w:rFonts w:ascii="Calibri" w:hAnsi="Calibri" w:cs="Calibri"/>
          <w:color w:val="000000"/>
        </w:rPr>
      </w:pPr>
    </w:p>
    <w:p>
      <w:pPr>
        <w:tabs>
          <w:tab w:val="left" w:pos="2610"/>
        </w:tabs>
        <w:ind w:left="4253" w:right="-14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right="-143"/>
        <w:jc w:val="both"/>
        <w:rPr>
          <w:rFonts w:ascii="Calibri" w:hAnsi="Calibri" w:cs="Calibri"/>
          <w:color w:val="000000"/>
        </w:rPr>
      </w:pPr>
    </w:p>
    <w:p>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Verdana" w:hAnsi="Verdana" w:cs="Arial"/>
          <w:sz w:val="22"/>
          <w:szCs w:val="22"/>
        </w:rPr>
      </w:pPr>
    </w:p>
    <w:p>
      <w:pPr>
        <w:pStyle w:val="BodyText22"/>
        <w:tabs>
          <w:tab w:val="clear" w:pos="744"/>
          <w:tab w:val="left" w:pos="0"/>
        </w:tabs>
        <w:ind w:left="0" w:right="-143"/>
        <w:rPr>
          <w:rFonts w:ascii="Verdana" w:hAnsi="Verdana" w:cs="Arial"/>
          <w:sz w:val="22"/>
          <w:szCs w:val="22"/>
          <w:u w:val="single"/>
        </w:rPr>
      </w:pPr>
    </w:p>
    <w:p>
      <w:pPr>
        <w:ind w:right="-143"/>
        <w:rPr>
          <w:rFonts w:ascii="Verdana" w:hAnsi="Verdana"/>
          <w:spacing w:val="-3"/>
          <w:sz w:val="22"/>
          <w:szCs w:val="22"/>
        </w:rPr>
      </w:pPr>
    </w:p>
    <w:p>
      <w:pPr>
        <w:tabs>
          <w:tab w:val="left" w:pos="-720"/>
        </w:tabs>
        <w:suppressAutoHyphens/>
        <w:ind w:right="-143"/>
        <w:jc w:val="both"/>
        <w:rPr>
          <w:rFonts w:ascii="Verdana" w:hAnsi="Verdana"/>
          <w:b/>
          <w:spacing w:val="-3"/>
          <w:sz w:val="22"/>
          <w:szCs w:val="22"/>
        </w:rPr>
      </w:pPr>
    </w:p>
    <w:p>
      <w:pPr>
        <w:ind w:right="-143"/>
      </w:pPr>
    </w:p>
    <w:p>
      <w:pPr>
        <w:ind w:right="-143"/>
      </w:pPr>
    </w:p>
    <w:p>
      <w:bookmarkStart w:id="1" w:name="_GoBack"/>
      <w:bookmarkEnd w:id="1"/>
    </w:p>
    <w:sectPr>
      <w:footerReference w:type="even" r:id="rId7"/>
      <w:footerReference w:type="default" r:id="rId8"/>
      <w:headerReference w:type="first" r:id="rId9"/>
      <w:pgSz w:w="11907" w:h="16840"/>
      <w:pgMar w:top="426" w:right="851" w:bottom="426" w:left="85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3</w:t>
    </w:r>
    <w:r>
      <w:rPr>
        <w:rStyle w:val="Numrodepage"/>
      </w:rPr>
      <w:fldChar w:fldCharType="end"/>
    </w:r>
  </w:p>
  <w:p>
    <w:pPr>
      <w:pStyle w:val="Pieddepage"/>
      <w:framePr w:wrap="around" w:vAnchor="text" w:hAnchor="margin" w:xAlign="center" w:y="1"/>
      <w:ind w:right="360"/>
      <w:rPr>
        <w:rStyle w:val="Numrodepage"/>
      </w:rPr>
    </w:pPr>
  </w:p>
  <w:p>
    <w:pPr>
      <w:pStyle w:val="Pieddepage"/>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rFonts w:ascii="Calibri" w:hAnsi="Calibri" w:cs="Calibri"/>
          <w:bCs/>
          <w:sz w:val="18"/>
          <w:szCs w:val="18"/>
          <w:lang w:eastAsia="fr-BE"/>
        </w:rPr>
        <w:t xml:space="preserve">Au vu du contexte actuel de confinement et des conséquences de la pandémie du Coronavirus sur les procédures habituelles, le délai du 15 avril, repris à l’article 28 du décret du 12 mai 2004 </w:t>
      </w:r>
      <w:r>
        <w:rPr>
          <w:rFonts w:ascii="Calibri" w:hAnsi="Calibri" w:cs="Calibri"/>
          <w:bCs/>
          <w:i/>
          <w:sz w:val="18"/>
          <w:szCs w:val="18"/>
          <w:lang w:eastAsia="fr-BE"/>
        </w:rPr>
        <w:t>fixant les droits et obligations des puériculteurs et portant diverses dispositions relatives à la valorisation des jours prestés par le personnel non statutaire de la Communauté française</w:t>
      </w:r>
      <w:r>
        <w:rPr>
          <w:rFonts w:ascii="Calibri" w:hAnsi="Calibri" w:cs="Calibri"/>
          <w:bCs/>
          <w:sz w:val="18"/>
          <w:szCs w:val="18"/>
          <w:lang w:eastAsia="fr-BE"/>
        </w:rPr>
        <w:t xml:space="preserve"> est reporté au 30 avril au plus tard à titre exceptionnel.  </w:t>
      </w:r>
    </w:p>
    <w:p>
      <w:pPr>
        <w:pStyle w:val="Notedebasdepage"/>
        <w:rPr>
          <w:lang w:val="fr-BE"/>
        </w:rPr>
      </w:pPr>
    </w:p>
  </w:footnote>
  <w:footnote w:id="2">
    <w:p>
      <w:pPr>
        <w:pStyle w:val="Notedebasdepage"/>
        <w:rPr>
          <w:lang w:val="fr-BE"/>
        </w:rPr>
      </w:pPr>
      <w:r>
        <w:rPr>
          <w:rStyle w:val="Appelnotedebasdep"/>
        </w:rPr>
        <w:footnoteRef/>
      </w:r>
      <w:r>
        <w:t xml:space="preserve"> </w:t>
      </w:r>
      <w:r>
        <w:rPr>
          <w:lang w:val="fr-BE"/>
        </w:rPr>
        <w:t>EN MAJUSCULE</w:t>
      </w:r>
    </w:p>
  </w:footnote>
  <w:footnote w:id="3">
    <w:p>
      <w:pPr>
        <w:pStyle w:val="Notedebasdepage"/>
        <w:rPr>
          <w:lang w:val="fr-BE"/>
        </w:rPr>
      </w:pPr>
      <w:r>
        <w:rPr>
          <w:rStyle w:val="Appelnotedebasdep"/>
        </w:rPr>
        <w:footnoteRef/>
      </w:r>
      <w:r>
        <w:t xml:space="preserve"> </w:t>
      </w:r>
      <w:r>
        <w:rPr>
          <w:lang w:val="fr-BE"/>
        </w:rPr>
        <w:t>VEUILLEZ ENTOURER VOTRE REPONSE</w:t>
      </w:r>
    </w:p>
  </w:footnote>
  <w:footnote w:id="4">
    <w:p>
      <w:pPr>
        <w:pStyle w:val="Notedebasdepage"/>
        <w:rPr>
          <w:lang w:val="fr-BE"/>
        </w:rPr>
      </w:pPr>
      <w:r>
        <w:rPr>
          <w:rStyle w:val="Appelnotedebasdep"/>
        </w:rPr>
        <w:footnoteRef/>
      </w:r>
      <w:r>
        <w:t xml:space="preserve"> </w:t>
      </w:r>
      <w:r>
        <w:rPr>
          <w:lang w:val="fr-BE"/>
        </w:rPr>
        <w:t>VEUILLEZ ENTOURER VOTRE REPONSE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9DC411E-4160-4BCE-8317-6A218C88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74EF0-91D6-4408-BDD9-75DB1E99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1002</Words>
  <Characters>5516</Characters>
  <Application>Microsoft Office Word</Application>
  <DocSecurity>0</DocSecurity>
  <Lines>45</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STYL Nancy</cp:lastModifiedBy>
  <cp:revision>4</cp:revision>
  <cp:lastPrinted>2019-03-15T09:52:00Z</cp:lastPrinted>
  <dcterms:created xsi:type="dcterms:W3CDTF">2020-04-03T07:30:00Z</dcterms:created>
  <dcterms:modified xsi:type="dcterms:W3CDTF">2020-04-10T09:37:00Z</dcterms:modified>
</cp:coreProperties>
</file>